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46F3" w:rsidRDefault="00B646F3" w:rsidP="00B646F3">
      <w:pPr>
        <w:rPr>
          <w:rFonts w:ascii="Times New Roman" w:hAnsi="Times New Roman" w:cs="Times New Roman"/>
          <w:b/>
          <w:sz w:val="28"/>
          <w:szCs w:val="28"/>
        </w:rPr>
      </w:pPr>
      <w:r w:rsidRPr="002624EA">
        <w:rPr>
          <w:rFonts w:ascii="Times New Roman" w:hAnsi="Times New Roman" w:cs="Times New Roman"/>
          <w:b/>
          <w:sz w:val="28"/>
          <w:szCs w:val="28"/>
        </w:rPr>
        <w:t>Практическое занятие 2</w:t>
      </w:r>
    </w:p>
    <w:p w:rsidR="00B646F3" w:rsidRDefault="00B646F3" w:rsidP="00B646F3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r w:rsidRPr="00223655">
        <w:rPr>
          <w:rFonts w:ascii="Times New Roman" w:hAnsi="Times New Roman" w:cs="Times New Roman"/>
          <w:b/>
          <w:sz w:val="28"/>
          <w:szCs w:val="28"/>
        </w:rPr>
        <w:t>Количественные характеристики надежности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B646F3" w:rsidRDefault="00B646F3" w:rsidP="00B646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0AEE">
        <w:rPr>
          <w:rFonts w:ascii="Times New Roman" w:hAnsi="Times New Roman" w:cs="Times New Roman"/>
          <w:sz w:val="28"/>
          <w:szCs w:val="28"/>
        </w:rPr>
        <w:t>Выбор показателей надежности системы; задание требований по надежности; показатели безотказности и ремонтопригодности; показатели технической эффективности функционирования строительных систем.</w:t>
      </w:r>
    </w:p>
    <w:p w:rsidR="00B646F3" w:rsidRDefault="00B646F3" w:rsidP="00B646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4460" w:rsidRDefault="006A4460">
      <w:bookmarkStart w:id="0" w:name="_GoBack"/>
      <w:bookmarkEnd w:id="0"/>
    </w:p>
    <w:sectPr w:rsidR="006A44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127"/>
    <w:rsid w:val="006A4460"/>
    <w:rsid w:val="00B646F3"/>
    <w:rsid w:val="00E26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A07CE0-0B66-4686-8A3D-C25FE29D2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46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>SPecialiST RePack</Company>
  <LinksUpToDate>false</LinksUpToDate>
  <CharactersWithSpaces>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2019-02-20T03:29:00Z</dcterms:created>
  <dcterms:modified xsi:type="dcterms:W3CDTF">2019-02-20T03:29:00Z</dcterms:modified>
</cp:coreProperties>
</file>